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C7" w:rsidRDefault="00A075C7" w:rsidP="00C42073">
      <w:pPr>
        <w:jc w:val="center"/>
        <w:rPr>
          <w:b/>
          <w:sz w:val="24"/>
        </w:rPr>
      </w:pPr>
    </w:p>
    <w:p w:rsidR="001E6604" w:rsidRPr="00C42073" w:rsidRDefault="00C42073" w:rsidP="00C42073">
      <w:pPr>
        <w:jc w:val="center"/>
        <w:rPr>
          <w:b/>
          <w:sz w:val="24"/>
        </w:rPr>
      </w:pPr>
      <w:r w:rsidRPr="00C42073">
        <w:rPr>
          <w:b/>
          <w:sz w:val="24"/>
        </w:rPr>
        <w:t>À l’intention du personnel administratif des cliniques médicales</w:t>
      </w:r>
      <w:bookmarkStart w:id="0" w:name="_GoBack"/>
      <w:bookmarkEnd w:id="0"/>
    </w:p>
    <w:p w:rsidR="00C42073" w:rsidRPr="00C42073" w:rsidRDefault="00C42073">
      <w:pPr>
        <w:rPr>
          <w:b/>
          <w:u w:val="single"/>
        </w:rPr>
      </w:pPr>
      <w:r w:rsidRPr="00C42073">
        <w:rPr>
          <w:b/>
          <w:u w:val="single"/>
        </w:rPr>
        <w:t>Renouvellement d’ordonnances</w:t>
      </w:r>
      <w:r>
        <w:rPr>
          <w:b/>
          <w:u w:val="single"/>
        </w:rPr>
        <w:t xml:space="preserve"> demandé par un usager</w:t>
      </w:r>
    </w:p>
    <w:p w:rsidR="00A075C7" w:rsidRDefault="00A075C7">
      <w:r>
        <w:rPr>
          <w:noProof/>
          <w:lang w:eastAsia="fr-CA"/>
        </w:rPr>
        <w:drawing>
          <wp:inline distT="0" distB="0" distL="0" distR="0" wp14:anchorId="24EBE8F0">
            <wp:extent cx="5545015" cy="3973748"/>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5858" cy="3974352"/>
                    </a:xfrm>
                    <a:prstGeom prst="rect">
                      <a:avLst/>
                    </a:prstGeom>
                    <a:noFill/>
                  </pic:spPr>
                </pic:pic>
              </a:graphicData>
            </a:graphic>
          </wp:inline>
        </w:drawing>
      </w:r>
    </w:p>
    <w:p w:rsidR="00C42073" w:rsidRDefault="00C42073" w:rsidP="00C42073">
      <w:pPr>
        <w:rPr>
          <w:b/>
          <w:u w:val="single"/>
        </w:rPr>
      </w:pPr>
      <w:r w:rsidRPr="00C42073">
        <w:rPr>
          <w:b/>
          <w:u w:val="single"/>
        </w:rPr>
        <w:t>Système de priorisation des demandes reçues de la part des pharmaciens</w:t>
      </w:r>
    </w:p>
    <w:p w:rsidR="00C42073" w:rsidRPr="001F7688" w:rsidRDefault="00C42073" w:rsidP="00C42073">
      <w:pPr>
        <w:pStyle w:val="paragraph"/>
        <w:spacing w:before="0" w:beforeAutospacing="0" w:after="0" w:afterAutospacing="0"/>
        <w:textAlignment w:val="baseline"/>
        <w:rPr>
          <w:rFonts w:ascii="Segoe UI" w:hAnsi="Segoe UI" w:cs="Segoe UI"/>
          <w:sz w:val="18"/>
          <w:szCs w:val="18"/>
        </w:rPr>
      </w:pPr>
      <w:r w:rsidRPr="001F7688">
        <w:rPr>
          <w:rStyle w:val="normaltextrun"/>
          <w:rFonts w:ascii="Calibri" w:hAnsi="Calibri" w:cs="Calibri"/>
          <w:sz w:val="18"/>
          <w:szCs w:val="18"/>
        </w:rPr>
        <w:t xml:space="preserve">Permet la classification des </w:t>
      </w:r>
      <w:r>
        <w:rPr>
          <w:rStyle w:val="normaltextrun"/>
          <w:rFonts w:ascii="Calibri" w:hAnsi="Calibri" w:cs="Calibri"/>
          <w:sz w:val="18"/>
          <w:szCs w:val="18"/>
        </w:rPr>
        <w:t xml:space="preserve">demandes </w:t>
      </w:r>
      <w:r w:rsidRPr="001F7688">
        <w:rPr>
          <w:rStyle w:val="normaltextrun"/>
          <w:rFonts w:ascii="Calibri" w:hAnsi="Calibri" w:cs="Calibri"/>
          <w:sz w:val="18"/>
          <w:szCs w:val="18"/>
        </w:rPr>
        <w:t>selon leur </w:t>
      </w:r>
      <w:r w:rsidRPr="001F7688">
        <w:rPr>
          <w:rStyle w:val="normaltextrun"/>
          <w:rFonts w:ascii="Calibri" w:hAnsi="Calibri" w:cs="Calibri"/>
          <w:b/>
          <w:bCs/>
          <w:sz w:val="18"/>
          <w:szCs w:val="18"/>
        </w:rPr>
        <w:t>délai de réponse attendue</w:t>
      </w:r>
      <w:r w:rsidRPr="001F7688">
        <w:rPr>
          <w:rStyle w:val="normaltextrun"/>
          <w:rFonts w:ascii="Calibri" w:hAnsi="Calibri" w:cs="Calibri"/>
          <w:sz w:val="18"/>
          <w:szCs w:val="18"/>
        </w:rPr>
        <w:t xml:space="preserve"> en fonction de la </w:t>
      </w:r>
      <w:r w:rsidRPr="001F7688">
        <w:rPr>
          <w:rStyle w:val="normaltextrun"/>
          <w:rFonts w:ascii="Calibri" w:hAnsi="Calibri" w:cs="Calibri"/>
          <w:b/>
          <w:bCs/>
          <w:sz w:val="18"/>
          <w:szCs w:val="18"/>
          <w:u w:val="single"/>
        </w:rPr>
        <w:t>situation clinique</w:t>
      </w:r>
      <w:r w:rsidRPr="001F7688">
        <w:rPr>
          <w:rStyle w:val="normaltextrun"/>
          <w:rFonts w:ascii="Calibri" w:hAnsi="Calibri" w:cs="Calibri"/>
          <w:sz w:val="18"/>
          <w:szCs w:val="18"/>
        </w:rPr>
        <w:t xml:space="preserve"> et non la date d’arrivée​. Doit être indiqué clairement sur </w:t>
      </w:r>
      <w:r>
        <w:rPr>
          <w:rStyle w:val="normaltextrun"/>
          <w:rFonts w:ascii="Calibri" w:hAnsi="Calibri" w:cs="Calibri"/>
          <w:sz w:val="18"/>
          <w:szCs w:val="18"/>
        </w:rPr>
        <w:t>la communication par le pharmacien</w:t>
      </w:r>
      <w:r w:rsidRPr="001F7688">
        <w:rPr>
          <w:rStyle w:val="normaltextrun"/>
          <w:rFonts w:ascii="Calibri" w:hAnsi="Calibri" w:cs="Calibri"/>
          <w:sz w:val="18"/>
          <w:szCs w:val="18"/>
        </w:rPr>
        <w:t>.</w:t>
      </w:r>
      <w:r w:rsidRPr="001F7688">
        <w:rPr>
          <w:rStyle w:val="eop"/>
          <w:rFonts w:ascii="Calibri" w:hAnsi="Calibri" w:cs="Calibri"/>
          <w:sz w:val="18"/>
          <w:szCs w:val="18"/>
        </w:rPr>
        <w:t> </w:t>
      </w:r>
    </w:p>
    <w:p w:rsidR="00C42073" w:rsidRDefault="00C42073" w:rsidP="00C42073"/>
    <w:p w:rsidR="00C42073" w:rsidRPr="001F7688" w:rsidRDefault="00C42073" w:rsidP="00A64DD8">
      <w:pPr>
        <w:pStyle w:val="paragraph"/>
        <w:spacing w:before="0" w:beforeAutospacing="0" w:after="0" w:afterAutospacing="0"/>
        <w:textAlignment w:val="baseline"/>
        <w:rPr>
          <w:rStyle w:val="eop"/>
          <w:rFonts w:ascii="Calibri" w:hAnsi="Calibri" w:cs="Calibri"/>
          <w:sz w:val="18"/>
          <w:szCs w:val="18"/>
        </w:rPr>
      </w:pPr>
      <w:r>
        <w:rPr>
          <w:rStyle w:val="normaltextrun"/>
          <w:rFonts w:ascii="Calibri" w:hAnsi="Calibri" w:cs="Calibri"/>
          <w:b/>
          <w:bCs/>
          <w:sz w:val="18"/>
          <w:szCs w:val="18"/>
          <w:u w:val="single"/>
        </w:rPr>
        <w:t>Cotes de priorités et délais de réponse attendus</w:t>
      </w:r>
    </w:p>
    <w:p w:rsidR="00C42073" w:rsidRPr="001F7688" w:rsidRDefault="00C42073" w:rsidP="00A64DD8">
      <w:pPr>
        <w:pStyle w:val="paragraph"/>
        <w:spacing w:before="0" w:beforeAutospacing="0" w:after="0" w:afterAutospacing="0"/>
        <w:textAlignment w:val="baseline"/>
        <w:rPr>
          <w:rFonts w:ascii="Segoe UI" w:hAnsi="Segoe UI" w:cs="Segoe UI"/>
          <w:sz w:val="10"/>
          <w:szCs w:val="10"/>
        </w:rPr>
      </w:pPr>
    </w:p>
    <w:p w:rsidR="00C42073" w:rsidRPr="001F7688" w:rsidRDefault="00C42073" w:rsidP="00A64DD8">
      <w:pPr>
        <w:pStyle w:val="paragraph"/>
        <w:spacing w:before="0" w:beforeAutospacing="0" w:after="0" w:afterAutospacing="0"/>
        <w:textAlignment w:val="baseline"/>
        <w:rPr>
          <w:rFonts w:ascii="Segoe UI" w:hAnsi="Segoe UI" w:cs="Segoe UI"/>
          <w:sz w:val="18"/>
          <w:szCs w:val="18"/>
        </w:rPr>
      </w:pPr>
      <w:r w:rsidRPr="001F7688">
        <w:rPr>
          <w:rStyle w:val="normaltextrun"/>
          <w:rFonts w:ascii="Calibri" w:hAnsi="Calibri" w:cs="Calibri"/>
          <w:sz w:val="18"/>
          <w:szCs w:val="18"/>
        </w:rPr>
        <w:t>​</w:t>
      </w:r>
      <w:r w:rsidRPr="001F7688">
        <w:rPr>
          <w:rStyle w:val="eop"/>
          <w:rFonts w:ascii="Calibri" w:hAnsi="Calibri" w:cs="Calibri"/>
          <w:sz w:val="18"/>
          <w:szCs w:val="18"/>
        </w:rPr>
        <w:t> </w:t>
      </w:r>
    </w:p>
    <w:p w:rsidR="00C42073" w:rsidRPr="00E05220" w:rsidRDefault="00A64DD8" w:rsidP="00A64DD8">
      <w:pPr>
        <w:pStyle w:val="paragraph"/>
        <w:spacing w:before="0" w:beforeAutospacing="0" w:after="0" w:afterAutospacing="0"/>
        <w:textAlignment w:val="baseline"/>
        <w:rPr>
          <w:rStyle w:val="normaltextrun"/>
          <w:rFonts w:ascii="Calibri" w:hAnsi="Calibri" w:cs="Calibri"/>
          <w:i/>
          <w:iCs/>
          <w:sz w:val="15"/>
          <w:szCs w:val="15"/>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4003386</wp:posOffset>
                </wp:positionH>
                <wp:positionV relativeFrom="paragraph">
                  <wp:posOffset>39313</wp:posOffset>
                </wp:positionV>
                <wp:extent cx="1884218" cy="1689908"/>
                <wp:effectExtent l="0" t="0" r="20955" b="24765"/>
                <wp:wrapNone/>
                <wp:docPr id="2" name="Ellipse 2"/>
                <wp:cNvGraphicFramePr/>
                <a:graphic xmlns:a="http://schemas.openxmlformats.org/drawingml/2006/main">
                  <a:graphicData uri="http://schemas.microsoft.com/office/word/2010/wordprocessingShape">
                    <wps:wsp>
                      <wps:cNvSpPr/>
                      <wps:spPr>
                        <a:xfrm>
                          <a:off x="0" y="0"/>
                          <a:ext cx="1884218" cy="16899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4DD8" w:rsidRPr="00A64DD8" w:rsidRDefault="00A64DD8" w:rsidP="00A64DD8">
                            <w:pPr>
                              <w:jc w:val="center"/>
                              <w:rPr>
                                <w:color w:val="000000" w:themeColor="text1"/>
                              </w:rPr>
                            </w:pPr>
                            <w:r>
                              <w:rPr>
                                <w:color w:val="000000" w:themeColor="text1"/>
                              </w:rPr>
                              <w:t>Se référer aux</w:t>
                            </w:r>
                            <w:r w:rsidRPr="00A64DD8">
                              <w:rPr>
                                <w:color w:val="000000" w:themeColor="text1"/>
                              </w:rPr>
                              <w:t xml:space="preserve"> processus interne</w:t>
                            </w:r>
                            <w:r>
                              <w:rPr>
                                <w:color w:val="000000" w:themeColor="text1"/>
                              </w:rPr>
                              <w:t>s</w:t>
                            </w:r>
                            <w:r w:rsidRPr="00A64DD8">
                              <w:rPr>
                                <w:color w:val="000000" w:themeColor="text1"/>
                              </w:rPr>
                              <w:t xml:space="preserve"> </w:t>
                            </w:r>
                            <w:r>
                              <w:rPr>
                                <w:color w:val="000000" w:themeColor="text1"/>
                              </w:rPr>
                              <w:t>de votre clinique pour</w:t>
                            </w:r>
                            <w:r w:rsidRPr="00A64DD8">
                              <w:rPr>
                                <w:color w:val="000000" w:themeColor="text1"/>
                              </w:rPr>
                              <w:t xml:space="preserve"> la gestion </w:t>
                            </w:r>
                            <w:r>
                              <w:rPr>
                                <w:color w:val="000000" w:themeColor="text1"/>
                              </w:rPr>
                              <w:t xml:space="preserve">opérationnelle </w:t>
                            </w:r>
                            <w:r w:rsidRPr="00A64DD8">
                              <w:rPr>
                                <w:color w:val="000000" w:themeColor="text1"/>
                              </w:rPr>
                              <w:t>des cotes de priorité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margin-left:315.25pt;margin-top:3.1pt;width:148.35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" filled="f" strokecolor="black [3213]" strokeweight="1pt">
                <v:stroke joinstyle="miter"/>
                <v:textbox>
                  <w:txbxContent>
                    <w:p w:rsidR="00A64DD8" w:rsidRPr="00A64DD8" w:rsidRDefault="00A64DD8" w:rsidP="00A64DD8">
                      <w:pPr>
                        <w:jc w:val="center"/>
                        <w:rPr>
                          <w:color w:val="000000" w:themeColor="text1"/>
                        </w:rPr>
                      </w:pPr>
                      <w:r>
                        <w:rPr>
                          <w:color w:val="000000" w:themeColor="text1"/>
                        </w:rPr>
                        <w:t>Se référer aux</w:t>
                      </w:r>
                      <w:r w:rsidRPr="00A64DD8">
                        <w:rPr>
                          <w:color w:val="000000" w:themeColor="text1"/>
                        </w:rPr>
                        <w:t xml:space="preserve"> processus interne</w:t>
                      </w:r>
                      <w:r>
                        <w:rPr>
                          <w:color w:val="000000" w:themeColor="text1"/>
                        </w:rPr>
                        <w:t>s</w:t>
                      </w:r>
                      <w:r w:rsidRPr="00A64DD8">
                        <w:rPr>
                          <w:color w:val="000000" w:themeColor="text1"/>
                        </w:rPr>
                        <w:t xml:space="preserve"> </w:t>
                      </w:r>
                      <w:r>
                        <w:rPr>
                          <w:color w:val="000000" w:themeColor="text1"/>
                        </w:rPr>
                        <w:t>de votre clinique pour</w:t>
                      </w:r>
                      <w:r w:rsidRPr="00A64DD8">
                        <w:rPr>
                          <w:color w:val="000000" w:themeColor="text1"/>
                        </w:rPr>
                        <w:t xml:space="preserve"> la gestion </w:t>
                      </w:r>
                      <w:r>
                        <w:rPr>
                          <w:color w:val="000000" w:themeColor="text1"/>
                        </w:rPr>
                        <w:t xml:space="preserve">opérationnelle </w:t>
                      </w:r>
                      <w:r w:rsidRPr="00A64DD8">
                        <w:rPr>
                          <w:color w:val="000000" w:themeColor="text1"/>
                        </w:rPr>
                        <w:t>des cotes de priorité</w:t>
                      </w:r>
                    </w:p>
                  </w:txbxContent>
                </v:textbox>
              </v:oval>
            </w:pict>
          </mc:Fallback>
        </mc:AlternateContent>
      </w:r>
      <w:r w:rsidR="00C42073" w:rsidRPr="001F7688">
        <w:rPr>
          <w:rStyle w:val="normaltextrun"/>
          <w:rFonts w:ascii="Calibri" w:hAnsi="Calibri" w:cs="Calibri"/>
          <w:b/>
          <w:bCs/>
          <w:sz w:val="18"/>
          <w:szCs w:val="18"/>
        </w:rPr>
        <w:t>P1 : 24 heures </w:t>
      </w:r>
      <w:r w:rsidR="00C42073" w:rsidRPr="00BD133C">
        <w:rPr>
          <w:rStyle w:val="normaltextrun"/>
          <w:rFonts w:ascii="Calibri" w:hAnsi="Calibri" w:cs="Calibri"/>
          <w:i/>
          <w:iCs/>
          <w:sz w:val="15"/>
          <w:szCs w:val="15"/>
        </w:rPr>
        <w:t>(exceptionnel,</w:t>
      </w:r>
      <w:r w:rsidR="00C42073">
        <w:rPr>
          <w:rStyle w:val="normaltextrun"/>
          <w:rFonts w:ascii="Calibri" w:hAnsi="Calibri" w:cs="Calibri"/>
          <w:sz w:val="16"/>
          <w:szCs w:val="16"/>
        </w:rPr>
        <w:t xml:space="preserve"> c</w:t>
      </w:r>
      <w:r w:rsidR="00C42073" w:rsidRPr="00BD133C">
        <w:rPr>
          <w:rStyle w:val="normaltextrun"/>
          <w:rFonts w:ascii="Calibri" w:hAnsi="Calibri" w:cs="Calibri"/>
          <w:i/>
          <w:iCs/>
          <w:sz w:val="15"/>
          <w:szCs w:val="15"/>
        </w:rPr>
        <w:t>e qui est urgent devrait</w:t>
      </w:r>
      <w:r w:rsidR="00C42073">
        <w:rPr>
          <w:rStyle w:val="normaltextrun"/>
          <w:rFonts w:ascii="Calibri" w:hAnsi="Calibri" w:cs="Calibri"/>
          <w:i/>
          <w:iCs/>
          <w:sz w:val="15"/>
          <w:szCs w:val="15"/>
        </w:rPr>
        <w:t xml:space="preserve"> </w:t>
      </w:r>
      <w:r w:rsidR="00C42073" w:rsidRPr="00BD133C">
        <w:rPr>
          <w:rStyle w:val="normaltextrun"/>
          <w:rFonts w:ascii="Calibri" w:hAnsi="Calibri" w:cs="Calibri"/>
          <w:i/>
          <w:iCs/>
          <w:sz w:val="15"/>
          <w:szCs w:val="15"/>
        </w:rPr>
        <w:t xml:space="preserve">être traité par </w:t>
      </w:r>
      <w:r w:rsidR="00C42073" w:rsidRPr="00BD133C">
        <w:rPr>
          <w:rStyle w:val="normaltextrun"/>
          <w:rFonts w:ascii="Calibri" w:hAnsi="Calibri" w:cs="Calibri"/>
          <w:b/>
          <w:bCs/>
          <w:i/>
          <w:iCs/>
          <w:sz w:val="15"/>
          <w:szCs w:val="15"/>
        </w:rPr>
        <w:t>téléphone d’abord</w:t>
      </w:r>
      <w:r w:rsidR="00C42073">
        <w:rPr>
          <w:rStyle w:val="normaltextrun"/>
          <w:rFonts w:ascii="Calibri" w:hAnsi="Calibri" w:cs="Calibri"/>
          <w:i/>
          <w:iCs/>
          <w:sz w:val="15"/>
          <w:szCs w:val="15"/>
        </w:rPr>
        <w:t>)</w:t>
      </w:r>
      <w:r w:rsidR="00C42073" w:rsidRPr="001F7688">
        <w:rPr>
          <w:rStyle w:val="normaltextrun"/>
          <w:rFonts w:ascii="Calibri" w:hAnsi="Calibri" w:cs="Calibri"/>
          <w:sz w:val="18"/>
          <w:szCs w:val="18"/>
        </w:rPr>
        <w:t xml:space="preserve"> </w:t>
      </w:r>
    </w:p>
    <w:p w:rsidR="00C42073" w:rsidRPr="001F7688" w:rsidRDefault="00C42073" w:rsidP="00A64DD8">
      <w:pPr>
        <w:pStyle w:val="paragraph"/>
        <w:numPr>
          <w:ilvl w:val="0"/>
          <w:numId w:val="3"/>
        </w:numPr>
        <w:spacing w:before="0" w:beforeAutospacing="0" w:after="0" w:afterAutospacing="0"/>
        <w:ind w:left="605" w:right="2261" w:hanging="245"/>
        <w:textAlignment w:val="baseline"/>
        <w:rPr>
          <w:rStyle w:val="eop"/>
          <w:rFonts w:ascii="Calibri" w:hAnsi="Calibri" w:cs="Calibri"/>
          <w:sz w:val="18"/>
          <w:szCs w:val="18"/>
        </w:rPr>
      </w:pPr>
      <w:r w:rsidRPr="001F7688">
        <w:rPr>
          <w:rFonts w:ascii="Calibri" w:eastAsiaTheme="minorHAnsi" w:hAnsi="Calibri" w:cs="Calibri"/>
          <w:color w:val="000000"/>
          <w:sz w:val="18"/>
          <w:szCs w:val="18"/>
        </w:rPr>
        <w:t>Secrétariat doit s’assurer que la demande sera prise en charge par md de garde si destinataire absent ou informer la pharmacie si impossible. Nous suggérons qu’un système soit mis en place pour la prise en charge de ces demandes urgentes, si ce n’est pas déjà fait.</w:t>
      </w:r>
    </w:p>
    <w:p w:rsidR="00C42073" w:rsidRPr="001F7688" w:rsidRDefault="00C42073" w:rsidP="00A64DD8">
      <w:pPr>
        <w:pStyle w:val="paragraph"/>
        <w:spacing w:before="0" w:beforeAutospacing="0" w:after="0" w:afterAutospacing="0"/>
        <w:textAlignment w:val="baseline"/>
        <w:rPr>
          <w:rStyle w:val="normaltextrun"/>
          <w:rFonts w:ascii="Segoe UI" w:hAnsi="Segoe UI" w:cs="Segoe UI"/>
          <w:sz w:val="18"/>
          <w:szCs w:val="18"/>
        </w:rPr>
      </w:pPr>
    </w:p>
    <w:p w:rsidR="00C42073" w:rsidRPr="001F7688" w:rsidRDefault="00C42073" w:rsidP="00A64DD8">
      <w:pPr>
        <w:pStyle w:val="paragraph"/>
        <w:spacing w:before="0" w:beforeAutospacing="0" w:after="0" w:afterAutospacing="0"/>
        <w:textAlignment w:val="baseline"/>
        <w:rPr>
          <w:rFonts w:ascii="Segoe UI" w:hAnsi="Segoe UI" w:cs="Segoe UI"/>
          <w:sz w:val="18"/>
          <w:szCs w:val="18"/>
        </w:rPr>
      </w:pPr>
      <w:r w:rsidRPr="001F7688">
        <w:rPr>
          <w:rStyle w:val="normaltextrun"/>
          <w:rFonts w:ascii="Calibri" w:hAnsi="Calibri" w:cs="Calibri"/>
          <w:b/>
          <w:bCs/>
          <w:sz w:val="18"/>
          <w:szCs w:val="18"/>
        </w:rPr>
        <w:t>P2 : 7 jours​</w:t>
      </w:r>
      <w:r w:rsidRPr="001F7688">
        <w:rPr>
          <w:rStyle w:val="eop"/>
          <w:rFonts w:ascii="Calibri" w:hAnsi="Calibri" w:cs="Calibri"/>
          <w:sz w:val="18"/>
          <w:szCs w:val="18"/>
        </w:rPr>
        <w:t> </w:t>
      </w:r>
    </w:p>
    <w:p w:rsidR="00C42073" w:rsidRPr="001F7688" w:rsidRDefault="00C42073" w:rsidP="00A64DD8">
      <w:pPr>
        <w:pStyle w:val="paragraph"/>
        <w:numPr>
          <w:ilvl w:val="0"/>
          <w:numId w:val="2"/>
        </w:numPr>
        <w:spacing w:before="0" w:beforeAutospacing="0" w:after="0" w:afterAutospacing="0"/>
        <w:ind w:left="567" w:hanging="207"/>
        <w:textAlignment w:val="baseline"/>
        <w:rPr>
          <w:rFonts w:ascii="Calibri" w:hAnsi="Calibri" w:cs="Calibri"/>
          <w:sz w:val="18"/>
          <w:szCs w:val="18"/>
        </w:rPr>
      </w:pPr>
      <w:r w:rsidRPr="001F7688">
        <w:rPr>
          <w:rStyle w:val="normaltextrun"/>
          <w:rFonts w:ascii="Calibri" w:hAnsi="Calibri" w:cs="Calibri"/>
          <w:sz w:val="18"/>
          <w:szCs w:val="18"/>
        </w:rPr>
        <w:t>Problématique lié</w:t>
      </w:r>
      <w:r>
        <w:rPr>
          <w:rStyle w:val="normaltextrun"/>
          <w:rFonts w:ascii="Calibri" w:hAnsi="Calibri" w:cs="Calibri"/>
          <w:sz w:val="18"/>
          <w:szCs w:val="18"/>
        </w:rPr>
        <w:t>e</w:t>
      </w:r>
      <w:r w:rsidRPr="001F7688">
        <w:rPr>
          <w:rStyle w:val="normaltextrun"/>
          <w:rFonts w:ascii="Calibri" w:hAnsi="Calibri" w:cs="Calibri"/>
          <w:sz w:val="18"/>
          <w:szCs w:val="18"/>
        </w:rPr>
        <w:t xml:space="preserve"> à la médication​</w:t>
      </w:r>
      <w:r w:rsidRPr="001F7688">
        <w:rPr>
          <w:rStyle w:val="eop"/>
          <w:rFonts w:ascii="Calibri" w:hAnsi="Calibri" w:cs="Calibri"/>
          <w:sz w:val="18"/>
          <w:szCs w:val="18"/>
        </w:rPr>
        <w:t> </w:t>
      </w:r>
    </w:p>
    <w:p w:rsidR="00C42073" w:rsidRPr="001F7688" w:rsidRDefault="00C42073" w:rsidP="00A64DD8">
      <w:pPr>
        <w:pStyle w:val="paragraph"/>
        <w:spacing w:before="0" w:beforeAutospacing="0" w:after="0" w:afterAutospacing="0"/>
        <w:ind w:left="1245"/>
        <w:textAlignment w:val="baseline"/>
        <w:rPr>
          <w:rFonts w:ascii="Segoe UI" w:hAnsi="Segoe UI" w:cs="Segoe UI"/>
          <w:sz w:val="18"/>
          <w:szCs w:val="18"/>
        </w:rPr>
      </w:pPr>
      <w:r w:rsidRPr="001F7688">
        <w:rPr>
          <w:rStyle w:val="eop"/>
          <w:rFonts w:ascii="Calibri" w:hAnsi="Calibri" w:cs="Calibri"/>
          <w:sz w:val="18"/>
          <w:szCs w:val="18"/>
        </w:rPr>
        <w:t> </w:t>
      </w:r>
    </w:p>
    <w:p w:rsidR="00C42073" w:rsidRPr="001F7688" w:rsidRDefault="00C42073" w:rsidP="00A64DD8">
      <w:pPr>
        <w:pStyle w:val="paragraph"/>
        <w:spacing w:before="0" w:beforeAutospacing="0" w:after="0" w:afterAutospacing="0"/>
        <w:textAlignment w:val="baseline"/>
        <w:rPr>
          <w:rFonts w:ascii="Segoe UI" w:hAnsi="Segoe UI" w:cs="Segoe UI"/>
          <w:sz w:val="18"/>
          <w:szCs w:val="18"/>
        </w:rPr>
      </w:pPr>
      <w:r w:rsidRPr="001F7688">
        <w:rPr>
          <w:rStyle w:val="normaltextrun"/>
          <w:rFonts w:ascii="Calibri" w:hAnsi="Calibri" w:cs="Calibri"/>
          <w:b/>
          <w:bCs/>
          <w:sz w:val="18"/>
          <w:szCs w:val="18"/>
        </w:rPr>
        <w:t>P3 : 30 jours ​</w:t>
      </w:r>
      <w:r w:rsidRPr="001F7688">
        <w:rPr>
          <w:rStyle w:val="eop"/>
          <w:rFonts w:ascii="Calibri" w:hAnsi="Calibri" w:cs="Calibri"/>
          <w:sz w:val="18"/>
          <w:szCs w:val="18"/>
        </w:rPr>
        <w:t> </w:t>
      </w:r>
    </w:p>
    <w:p w:rsidR="00C42073" w:rsidRPr="001F7688" w:rsidRDefault="00C42073" w:rsidP="00A64DD8">
      <w:pPr>
        <w:pStyle w:val="paragraph"/>
        <w:numPr>
          <w:ilvl w:val="0"/>
          <w:numId w:val="1"/>
        </w:numPr>
        <w:spacing w:before="0" w:beforeAutospacing="0" w:after="0" w:afterAutospacing="0"/>
        <w:ind w:left="567" w:hanging="207"/>
        <w:textAlignment w:val="baseline"/>
        <w:rPr>
          <w:rFonts w:ascii="Calibri" w:hAnsi="Calibri" w:cs="Calibri"/>
          <w:sz w:val="18"/>
          <w:szCs w:val="18"/>
        </w:rPr>
      </w:pPr>
      <w:r>
        <w:rPr>
          <w:rStyle w:val="normaltextrun"/>
          <w:rFonts w:ascii="Calibri" w:hAnsi="Calibri" w:cs="Calibri"/>
          <w:sz w:val="18"/>
          <w:szCs w:val="18"/>
        </w:rPr>
        <w:t xml:space="preserve">Communication </w:t>
      </w:r>
      <w:r w:rsidRPr="001F7688">
        <w:rPr>
          <w:rStyle w:val="normaltextrun"/>
          <w:rFonts w:ascii="Calibri" w:hAnsi="Calibri" w:cs="Calibri"/>
          <w:sz w:val="18"/>
          <w:szCs w:val="18"/>
        </w:rPr>
        <w:t>informati</w:t>
      </w:r>
      <w:r>
        <w:rPr>
          <w:rStyle w:val="normaltextrun"/>
          <w:rFonts w:ascii="Calibri" w:hAnsi="Calibri" w:cs="Calibri"/>
          <w:sz w:val="18"/>
          <w:szCs w:val="18"/>
        </w:rPr>
        <w:t>ve</w:t>
      </w:r>
    </w:p>
    <w:p w:rsidR="00C42073" w:rsidRPr="00A64DD8" w:rsidRDefault="00C42073" w:rsidP="00C42073">
      <w:pPr>
        <w:pStyle w:val="paragraph"/>
        <w:numPr>
          <w:ilvl w:val="0"/>
          <w:numId w:val="1"/>
        </w:numPr>
        <w:spacing w:before="0" w:beforeAutospacing="0" w:after="0" w:afterAutospacing="0"/>
        <w:ind w:left="567" w:hanging="207"/>
        <w:textAlignment w:val="baseline"/>
        <w:rPr>
          <w:rFonts w:ascii="Calibri" w:hAnsi="Calibri" w:cs="Calibri"/>
          <w:sz w:val="18"/>
          <w:szCs w:val="18"/>
        </w:rPr>
      </w:pPr>
      <w:r w:rsidRPr="001F7688">
        <w:rPr>
          <w:rStyle w:val="normaltextrun"/>
          <w:rFonts w:ascii="Calibri" w:hAnsi="Calibri" w:cs="Calibri"/>
          <w:sz w:val="18"/>
          <w:szCs w:val="18"/>
        </w:rPr>
        <w:t>Demande de renouvellement pour médication chronique, etc.​</w:t>
      </w:r>
      <w:r w:rsidRPr="001F7688">
        <w:rPr>
          <w:rStyle w:val="eop"/>
          <w:rFonts w:ascii="Calibri" w:hAnsi="Calibri" w:cs="Calibri"/>
          <w:sz w:val="18"/>
          <w:szCs w:val="18"/>
        </w:rPr>
        <w:t> </w:t>
      </w:r>
    </w:p>
    <w:sectPr w:rsidR="00C42073" w:rsidRPr="00A64DD8">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1E" w:rsidRDefault="0036191E" w:rsidP="00C42073">
      <w:pPr>
        <w:spacing w:after="0" w:line="240" w:lineRule="auto"/>
      </w:pPr>
      <w:r>
        <w:separator/>
      </w:r>
    </w:p>
  </w:endnote>
  <w:endnote w:type="continuationSeparator" w:id="0">
    <w:p w:rsidR="0036191E" w:rsidRDefault="0036191E" w:rsidP="00C4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E9" w:rsidRPr="002F3AE9" w:rsidRDefault="002F3AE9" w:rsidP="002F3AE9">
    <w:pPr>
      <w:pStyle w:val="Pieddepage"/>
      <w:ind w:left="1416"/>
      <w:jc w:val="right"/>
      <w:rPr>
        <w:color w:val="A6A6A6" w:themeColor="background1" w:themeShade="A6"/>
        <w:sz w:val="16"/>
      </w:rPr>
    </w:pPr>
    <w:r w:rsidRPr="002F3AE9">
      <w:rPr>
        <w:color w:val="A6A6A6" w:themeColor="background1" w:themeShade="A6"/>
        <w:sz w:val="16"/>
      </w:rPr>
      <w:t>18 mars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1E" w:rsidRDefault="0036191E" w:rsidP="00C42073">
      <w:pPr>
        <w:spacing w:after="0" w:line="240" w:lineRule="auto"/>
      </w:pPr>
      <w:r>
        <w:separator/>
      </w:r>
    </w:p>
  </w:footnote>
  <w:footnote w:type="continuationSeparator" w:id="0">
    <w:p w:rsidR="0036191E" w:rsidRDefault="0036191E" w:rsidP="00C4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73" w:rsidRPr="00A075C7" w:rsidRDefault="00A075C7" w:rsidP="00A075C7">
    <w:pPr>
      <w:pStyle w:val="paragraph"/>
      <w:tabs>
        <w:tab w:val="left" w:pos="11946"/>
      </w:tabs>
      <w:spacing w:before="0" w:beforeAutospacing="0" w:after="0" w:afterAutospacing="0"/>
      <w:ind w:right="-291"/>
      <w:jc w:val="center"/>
      <w:textAlignment w:val="baseline"/>
      <w:rPr>
        <w:rFonts w:ascii="Calibri" w:hAnsi="Calibri" w:cs="Calibri"/>
        <w:b/>
        <w:bCs/>
        <w:sz w:val="21"/>
        <w:szCs w:val="21"/>
      </w:rPr>
    </w:pPr>
    <w:r w:rsidRPr="00DE6303">
      <w:rPr>
        <w:rFonts w:ascii="Segoe UI" w:hAnsi="Segoe UI" w:cs="Segoe UI"/>
        <w:noProof/>
        <w:sz w:val="6"/>
        <w:szCs w:val="6"/>
        <w14:ligatures w14:val="standardContextual"/>
      </w:rPr>
      <w:drawing>
        <wp:anchor distT="0" distB="0" distL="114300" distR="114300" simplePos="0" relativeHeight="251662336" behindDoc="0" locked="0" layoutInCell="1" allowOverlap="1" wp14:anchorId="298E9D38" wp14:editId="5F323E44">
          <wp:simplePos x="0" y="0"/>
          <wp:positionH relativeFrom="column">
            <wp:posOffset>5099050</wp:posOffset>
          </wp:positionH>
          <wp:positionV relativeFrom="paragraph">
            <wp:posOffset>-29210</wp:posOffset>
          </wp:positionV>
          <wp:extent cx="1314450" cy="348615"/>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36083" name="Image 1421236083"/>
                  <pic:cNvPicPr/>
                </pic:nvPicPr>
                <pic:blipFill>
                  <a:blip r:embed="rId1">
                    <a:extLst>
                      <a:ext uri="{28A0092B-C50C-407E-A947-70E740481C1C}">
                        <a14:useLocalDpi xmlns:a14="http://schemas.microsoft.com/office/drawing/2010/main" val="0"/>
                      </a:ext>
                    </a:extLst>
                  </a:blip>
                  <a:stretch>
                    <a:fillRect/>
                  </a:stretch>
                </pic:blipFill>
                <pic:spPr>
                  <a:xfrm>
                    <a:off x="0" y="0"/>
                    <a:ext cx="1314450" cy="348615"/>
                  </a:xfrm>
                  <a:prstGeom prst="rect">
                    <a:avLst/>
                  </a:prstGeom>
                </pic:spPr>
              </pic:pic>
            </a:graphicData>
          </a:graphic>
          <wp14:sizeRelH relativeFrom="margin">
            <wp14:pctWidth>0</wp14:pctWidth>
          </wp14:sizeRelH>
          <wp14:sizeRelV relativeFrom="margin">
            <wp14:pctHeight>0</wp14:pctHeight>
          </wp14:sizeRelV>
        </wp:anchor>
      </w:drawing>
    </w:r>
    <w:r w:rsidR="00C42073" w:rsidRPr="00DE6303">
      <w:rPr>
        <w:rFonts w:ascii="Segoe UI" w:hAnsi="Segoe UI" w:cs="Segoe UI"/>
        <w:noProof/>
        <w:sz w:val="6"/>
        <w:szCs w:val="6"/>
        <w14:ligatures w14:val="standardContextual"/>
      </w:rPr>
      <w:drawing>
        <wp:anchor distT="0" distB="0" distL="114300" distR="114300" simplePos="0" relativeHeight="251659264" behindDoc="0" locked="0" layoutInCell="1" allowOverlap="1" wp14:anchorId="74D366C2" wp14:editId="6D1A2326">
          <wp:simplePos x="0" y="0"/>
          <wp:positionH relativeFrom="column">
            <wp:posOffset>-762000</wp:posOffset>
          </wp:positionH>
          <wp:positionV relativeFrom="paragraph">
            <wp:posOffset>-54321</wp:posOffset>
          </wp:positionV>
          <wp:extent cx="715479" cy="505114"/>
          <wp:effectExtent l="0" t="0" r="8890" b="0"/>
          <wp:wrapNone/>
          <wp:docPr id="8252015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04813" name="Image 1440004813"/>
                  <pic:cNvPicPr/>
                </pic:nvPicPr>
                <pic:blipFill>
                  <a:blip r:embed="rId2">
                    <a:extLst>
                      <a:ext uri="{28A0092B-C50C-407E-A947-70E740481C1C}">
                        <a14:useLocalDpi xmlns:a14="http://schemas.microsoft.com/office/drawing/2010/main" val="0"/>
                      </a:ext>
                    </a:extLst>
                  </a:blip>
                  <a:stretch>
                    <a:fillRect/>
                  </a:stretch>
                </pic:blipFill>
                <pic:spPr>
                  <a:xfrm>
                    <a:off x="0" y="0"/>
                    <a:ext cx="715479" cy="505114"/>
                  </a:xfrm>
                  <a:prstGeom prst="rect">
                    <a:avLst/>
                  </a:prstGeom>
                </pic:spPr>
              </pic:pic>
            </a:graphicData>
          </a:graphic>
          <wp14:sizeRelH relativeFrom="margin">
            <wp14:pctWidth>0</wp14:pctWidth>
          </wp14:sizeRelH>
          <wp14:sizeRelV relativeFrom="margin">
            <wp14:pctHeight>0</wp14:pctHeight>
          </wp14:sizeRelV>
        </wp:anchor>
      </w:drawing>
    </w:r>
    <w:r w:rsidR="00C42073" w:rsidRPr="00DE6303">
      <w:rPr>
        <w:rFonts w:ascii="Segoe UI" w:hAnsi="Segoe UI" w:cs="Segoe UI"/>
        <w:noProof/>
        <w:sz w:val="6"/>
        <w:szCs w:val="6"/>
        <w14:ligatures w14:val="standardContextual"/>
      </w:rPr>
      <w:drawing>
        <wp:anchor distT="0" distB="0" distL="114300" distR="114300" simplePos="0" relativeHeight="251660288" behindDoc="0" locked="0" layoutInCell="1" allowOverlap="1" wp14:anchorId="1EC3609E" wp14:editId="485E51F5">
          <wp:simplePos x="0" y="0"/>
          <wp:positionH relativeFrom="column">
            <wp:posOffset>7247862</wp:posOffset>
          </wp:positionH>
          <wp:positionV relativeFrom="paragraph">
            <wp:posOffset>-52070</wp:posOffset>
          </wp:positionV>
          <wp:extent cx="1314907" cy="348726"/>
          <wp:effectExtent l="0" t="0" r="6350" b="0"/>
          <wp:wrapNone/>
          <wp:docPr id="10156471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36083" name="Image 1421236083"/>
                  <pic:cNvPicPr/>
                </pic:nvPicPr>
                <pic:blipFill>
                  <a:blip r:embed="rId1">
                    <a:extLst>
                      <a:ext uri="{28A0092B-C50C-407E-A947-70E740481C1C}">
                        <a14:useLocalDpi xmlns:a14="http://schemas.microsoft.com/office/drawing/2010/main" val="0"/>
                      </a:ext>
                    </a:extLst>
                  </a:blip>
                  <a:stretch>
                    <a:fillRect/>
                  </a:stretch>
                </pic:blipFill>
                <pic:spPr>
                  <a:xfrm>
                    <a:off x="0" y="0"/>
                    <a:ext cx="1314907" cy="348726"/>
                  </a:xfrm>
                  <a:prstGeom prst="rect">
                    <a:avLst/>
                  </a:prstGeom>
                </pic:spPr>
              </pic:pic>
            </a:graphicData>
          </a:graphic>
          <wp14:sizeRelH relativeFrom="margin">
            <wp14:pctWidth>0</wp14:pctWidth>
          </wp14:sizeRelH>
          <wp14:sizeRelV relativeFrom="margin">
            <wp14:pctHeight>0</wp14:pctHeight>
          </wp14:sizeRelV>
        </wp:anchor>
      </w:drawing>
    </w:r>
    <w:r w:rsidR="00C42073" w:rsidRPr="00734503">
      <w:rPr>
        <w:rStyle w:val="normaltextrun"/>
        <w:rFonts w:ascii="Calibri" w:hAnsi="Calibri" w:cs="Calibri"/>
        <w:b/>
        <w:bCs/>
        <w:sz w:val="21"/>
        <w:szCs w:val="21"/>
      </w:rPr>
      <w:t xml:space="preserve">Communication </w:t>
    </w:r>
    <w:r>
      <w:rPr>
        <w:rStyle w:val="normaltextrun"/>
        <w:rFonts w:ascii="Calibri" w:hAnsi="Calibri" w:cs="Calibri"/>
        <w:b/>
        <w:bCs/>
        <w:sz w:val="21"/>
        <w:szCs w:val="21"/>
      </w:rPr>
      <w:t>pharmacies – cliniques médicales</w:t>
    </w:r>
    <w:r w:rsidR="00C42073" w:rsidRPr="00734503">
      <w:rPr>
        <w:rStyle w:val="normaltextrun"/>
        <w:rFonts w:ascii="Calibri" w:hAnsi="Calibri" w:cs="Calibri"/>
        <w:b/>
        <w:bCs/>
        <w:sz w:val="21"/>
        <w:szCs w:val="21"/>
      </w:rPr>
      <w:t xml:space="preserve"> de la Montérégie</w:t>
    </w:r>
    <w:r>
      <w:rPr>
        <w:rStyle w:val="normaltextrun"/>
        <w:rFonts w:ascii="Calibri" w:hAnsi="Calibri" w:cs="Calibri"/>
        <w:b/>
        <w:bCs/>
        <w:sz w:val="21"/>
        <w:szCs w:val="21"/>
      </w:rPr>
      <w:t xml:space="preserve"> </w:t>
    </w:r>
  </w:p>
  <w:p w:rsidR="00C42073" w:rsidRPr="00A075C7" w:rsidRDefault="00C42073" w:rsidP="0066450A">
    <w:pPr>
      <w:pStyle w:val="paragraph"/>
      <w:spacing w:before="0" w:beforeAutospacing="0" w:after="0" w:afterAutospacing="0"/>
      <w:jc w:val="center"/>
      <w:textAlignment w:val="baseline"/>
      <w:rPr>
        <w:rFonts w:ascii="Calibri" w:eastAsiaTheme="minorHAnsi" w:hAnsi="Calibri" w:cs="Calibri"/>
        <w:b/>
        <w:bCs/>
        <w:color w:val="7F7F7F" w:themeColor="text1" w:themeTint="80"/>
        <w:sz w:val="20"/>
        <w:szCs w:val="20"/>
      </w:rPr>
    </w:pPr>
    <w:r w:rsidRPr="00734503">
      <w:rPr>
        <w:rFonts w:ascii="Calibri" w:eastAsiaTheme="minorHAnsi" w:hAnsi="Calibri" w:cs="Calibri"/>
        <w:b/>
        <w:bCs/>
        <w:color w:val="7F7F7F" w:themeColor="text1" w:themeTint="80"/>
        <w:sz w:val="20"/>
        <w:szCs w:val="20"/>
      </w:rPr>
      <w:t>Recommandations communes entérinées</w:t>
    </w:r>
    <w:r w:rsidR="0066450A">
      <w:rPr>
        <w:rFonts w:ascii="Calibri" w:eastAsiaTheme="minorHAnsi" w:hAnsi="Calibri" w:cs="Calibri"/>
        <w:b/>
        <w:bCs/>
        <w:color w:val="7F7F7F" w:themeColor="text1" w:themeTint="80"/>
        <w:sz w:val="20"/>
        <w:szCs w:val="20"/>
      </w:rPr>
      <w:t xml:space="preserve"> par le DRMG et le CRSP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841A4"/>
    <w:multiLevelType w:val="hybridMultilevel"/>
    <w:tmpl w:val="DEA4F6C0"/>
    <w:lvl w:ilvl="0" w:tplc="0C0C0001">
      <w:start w:val="1"/>
      <w:numFmt w:val="bullet"/>
      <w:lvlText w:val=""/>
      <w:lvlJc w:val="left"/>
      <w:pPr>
        <w:ind w:left="1249" w:hanging="360"/>
      </w:pPr>
      <w:rPr>
        <w:rFonts w:ascii="Symbol" w:hAnsi="Symbol" w:hint="default"/>
      </w:rPr>
    </w:lvl>
    <w:lvl w:ilvl="1" w:tplc="0C0C0003" w:tentative="1">
      <w:start w:val="1"/>
      <w:numFmt w:val="bullet"/>
      <w:lvlText w:val="o"/>
      <w:lvlJc w:val="left"/>
      <w:pPr>
        <w:ind w:left="1969" w:hanging="360"/>
      </w:pPr>
      <w:rPr>
        <w:rFonts w:ascii="Courier New" w:hAnsi="Courier New" w:cs="Courier New" w:hint="default"/>
      </w:rPr>
    </w:lvl>
    <w:lvl w:ilvl="2" w:tplc="0C0C0005" w:tentative="1">
      <w:start w:val="1"/>
      <w:numFmt w:val="bullet"/>
      <w:lvlText w:val=""/>
      <w:lvlJc w:val="left"/>
      <w:pPr>
        <w:ind w:left="2689" w:hanging="360"/>
      </w:pPr>
      <w:rPr>
        <w:rFonts w:ascii="Wingdings" w:hAnsi="Wingdings" w:hint="default"/>
      </w:rPr>
    </w:lvl>
    <w:lvl w:ilvl="3" w:tplc="0C0C0001" w:tentative="1">
      <w:start w:val="1"/>
      <w:numFmt w:val="bullet"/>
      <w:lvlText w:val=""/>
      <w:lvlJc w:val="left"/>
      <w:pPr>
        <w:ind w:left="3409" w:hanging="360"/>
      </w:pPr>
      <w:rPr>
        <w:rFonts w:ascii="Symbol" w:hAnsi="Symbol" w:hint="default"/>
      </w:rPr>
    </w:lvl>
    <w:lvl w:ilvl="4" w:tplc="0C0C0003" w:tentative="1">
      <w:start w:val="1"/>
      <w:numFmt w:val="bullet"/>
      <w:lvlText w:val="o"/>
      <w:lvlJc w:val="left"/>
      <w:pPr>
        <w:ind w:left="4129" w:hanging="360"/>
      </w:pPr>
      <w:rPr>
        <w:rFonts w:ascii="Courier New" w:hAnsi="Courier New" w:cs="Courier New" w:hint="default"/>
      </w:rPr>
    </w:lvl>
    <w:lvl w:ilvl="5" w:tplc="0C0C0005" w:tentative="1">
      <w:start w:val="1"/>
      <w:numFmt w:val="bullet"/>
      <w:lvlText w:val=""/>
      <w:lvlJc w:val="left"/>
      <w:pPr>
        <w:ind w:left="4849" w:hanging="360"/>
      </w:pPr>
      <w:rPr>
        <w:rFonts w:ascii="Wingdings" w:hAnsi="Wingdings" w:hint="default"/>
      </w:rPr>
    </w:lvl>
    <w:lvl w:ilvl="6" w:tplc="0C0C0001" w:tentative="1">
      <w:start w:val="1"/>
      <w:numFmt w:val="bullet"/>
      <w:lvlText w:val=""/>
      <w:lvlJc w:val="left"/>
      <w:pPr>
        <w:ind w:left="5569" w:hanging="360"/>
      </w:pPr>
      <w:rPr>
        <w:rFonts w:ascii="Symbol" w:hAnsi="Symbol" w:hint="default"/>
      </w:rPr>
    </w:lvl>
    <w:lvl w:ilvl="7" w:tplc="0C0C0003" w:tentative="1">
      <w:start w:val="1"/>
      <w:numFmt w:val="bullet"/>
      <w:lvlText w:val="o"/>
      <w:lvlJc w:val="left"/>
      <w:pPr>
        <w:ind w:left="6289" w:hanging="360"/>
      </w:pPr>
      <w:rPr>
        <w:rFonts w:ascii="Courier New" w:hAnsi="Courier New" w:cs="Courier New" w:hint="default"/>
      </w:rPr>
    </w:lvl>
    <w:lvl w:ilvl="8" w:tplc="0C0C0005" w:tentative="1">
      <w:start w:val="1"/>
      <w:numFmt w:val="bullet"/>
      <w:lvlText w:val=""/>
      <w:lvlJc w:val="left"/>
      <w:pPr>
        <w:ind w:left="7009" w:hanging="360"/>
      </w:pPr>
      <w:rPr>
        <w:rFonts w:ascii="Wingdings" w:hAnsi="Wingdings" w:hint="default"/>
      </w:rPr>
    </w:lvl>
  </w:abstractNum>
  <w:abstractNum w:abstractNumId="1" w15:restartNumberingAfterBreak="0">
    <w:nsid w:val="55AC5F23"/>
    <w:multiLevelType w:val="hybridMultilevel"/>
    <w:tmpl w:val="33605A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9800B5"/>
    <w:multiLevelType w:val="hybridMultilevel"/>
    <w:tmpl w:val="8C6685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04"/>
    <w:rsid w:val="00160E0E"/>
    <w:rsid w:val="001E6604"/>
    <w:rsid w:val="002F3AE9"/>
    <w:rsid w:val="0036191E"/>
    <w:rsid w:val="0066450A"/>
    <w:rsid w:val="0073180E"/>
    <w:rsid w:val="007A77BF"/>
    <w:rsid w:val="009D2BEA"/>
    <w:rsid w:val="00A075C7"/>
    <w:rsid w:val="00A64DD8"/>
    <w:rsid w:val="00BA3F80"/>
    <w:rsid w:val="00C42073"/>
    <w:rsid w:val="00C93041"/>
    <w:rsid w:val="00CC3667"/>
    <w:rsid w:val="00E545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B97F"/>
  <w15:chartTrackingRefBased/>
  <w15:docId w15:val="{DF53BDCD-3824-450A-B3FF-B1D43879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2073"/>
    <w:pPr>
      <w:tabs>
        <w:tab w:val="center" w:pos="4320"/>
        <w:tab w:val="right" w:pos="8640"/>
      </w:tabs>
      <w:spacing w:after="0" w:line="240" w:lineRule="auto"/>
    </w:pPr>
  </w:style>
  <w:style w:type="character" w:customStyle="1" w:styleId="En-tteCar">
    <w:name w:val="En-tête Car"/>
    <w:basedOn w:val="Policepardfaut"/>
    <w:link w:val="En-tte"/>
    <w:uiPriority w:val="99"/>
    <w:rsid w:val="00C42073"/>
  </w:style>
  <w:style w:type="paragraph" w:styleId="Pieddepage">
    <w:name w:val="footer"/>
    <w:basedOn w:val="Normal"/>
    <w:link w:val="PieddepageCar"/>
    <w:uiPriority w:val="99"/>
    <w:unhideWhenUsed/>
    <w:rsid w:val="00C4207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42073"/>
  </w:style>
  <w:style w:type="paragraph" w:customStyle="1" w:styleId="paragraph">
    <w:name w:val="paragraph"/>
    <w:basedOn w:val="Normal"/>
    <w:rsid w:val="00C4207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C42073"/>
  </w:style>
  <w:style w:type="character" w:customStyle="1" w:styleId="eop">
    <w:name w:val="eop"/>
    <w:basedOn w:val="Policepardfaut"/>
    <w:rsid w:val="00C4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CISSS de la Montérégie</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Boulet (CISSSMC16)</dc:creator>
  <cp:keywords/>
  <dc:description/>
  <cp:lastModifiedBy>Amelie Boulet (CISSSMC16)</cp:lastModifiedBy>
  <cp:revision>2</cp:revision>
  <cp:lastPrinted>2024-03-18T17:53:00Z</cp:lastPrinted>
  <dcterms:created xsi:type="dcterms:W3CDTF">2024-05-15T15:03:00Z</dcterms:created>
  <dcterms:modified xsi:type="dcterms:W3CDTF">2024-05-15T15:03:00Z</dcterms:modified>
</cp:coreProperties>
</file>