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B38" w:rsidRPr="00562088" w:rsidRDefault="00423B38" w:rsidP="00BD64AD">
      <w:pPr>
        <w:tabs>
          <w:tab w:val="left" w:pos="5540"/>
        </w:tabs>
        <w:jc w:val="both"/>
      </w:pPr>
    </w:p>
    <w:p w:rsidR="00423B38" w:rsidRPr="00562088" w:rsidRDefault="00423B38" w:rsidP="00BD64AD">
      <w:pPr>
        <w:jc w:val="both"/>
      </w:pPr>
      <w:r w:rsidRPr="00562088">
        <w:t>Destinataires : Pharmacien</w:t>
      </w:r>
      <w:r w:rsidR="00A21E97" w:rsidRPr="00562088">
        <w:t>(</w:t>
      </w:r>
      <w:r w:rsidRPr="00562088">
        <w:t>ne</w:t>
      </w:r>
      <w:r w:rsidR="00A21E97" w:rsidRPr="00562088">
        <w:t>)</w:t>
      </w:r>
      <w:r w:rsidRPr="00562088">
        <w:t>s et équipe technique</w:t>
      </w:r>
    </w:p>
    <w:p w:rsidR="00496C1E" w:rsidRPr="00562088" w:rsidRDefault="00496C1E" w:rsidP="006C3D71">
      <w:pPr>
        <w:jc w:val="both"/>
        <w:rPr>
          <w:rFonts w:cs="Times New Roman (Corps CS)"/>
          <w:b/>
          <w:bCs/>
          <w:smallCaps/>
          <w:szCs w:val="26"/>
        </w:rPr>
      </w:pPr>
    </w:p>
    <w:p w:rsidR="00423B38" w:rsidRPr="00562088" w:rsidRDefault="00BA1783" w:rsidP="006C3D71">
      <w:pPr>
        <w:jc w:val="both"/>
        <w:rPr>
          <w:rFonts w:cs="Times New Roman (Corps CS)"/>
          <w:b/>
          <w:bCs/>
          <w:smallCaps/>
          <w:szCs w:val="26"/>
        </w:rPr>
      </w:pPr>
      <w:r w:rsidRPr="00562088">
        <w:rPr>
          <w:rFonts w:cs="Times New Roman (Corps CS)"/>
          <w:b/>
          <w:bCs/>
          <w:smallCaps/>
          <w:szCs w:val="26"/>
        </w:rPr>
        <w:t xml:space="preserve">Recommandations </w:t>
      </w:r>
      <w:r w:rsidR="00423B38" w:rsidRPr="00562088">
        <w:rPr>
          <w:rFonts w:cs="Times New Roman (Corps CS)"/>
          <w:b/>
          <w:bCs/>
          <w:smallCaps/>
          <w:szCs w:val="26"/>
        </w:rPr>
        <w:t>sur les communications CRSP-DRMG de la Montérégie</w:t>
      </w:r>
    </w:p>
    <w:p w:rsidR="0086448F" w:rsidRPr="00562088" w:rsidRDefault="0086448F" w:rsidP="00BD64AD">
      <w:pPr>
        <w:jc w:val="both"/>
      </w:pPr>
    </w:p>
    <w:p w:rsidR="00423B38" w:rsidRPr="00562088" w:rsidRDefault="00423B38" w:rsidP="00BD64AD">
      <w:pPr>
        <w:jc w:val="both"/>
      </w:pPr>
      <w:r w:rsidRPr="00562088">
        <w:t>Bonjour</w:t>
      </w:r>
    </w:p>
    <w:p w:rsidR="00423B38" w:rsidRPr="00562088" w:rsidRDefault="00423B38" w:rsidP="00BD64AD">
      <w:pPr>
        <w:jc w:val="both"/>
      </w:pPr>
    </w:p>
    <w:p w:rsidR="00423B38" w:rsidRPr="00562088" w:rsidRDefault="005F6511" w:rsidP="00BD64AD">
      <w:pPr>
        <w:jc w:val="both"/>
      </w:pPr>
      <w:r>
        <w:t>Depuis</w:t>
      </w:r>
      <w:r w:rsidR="00423B38" w:rsidRPr="00562088">
        <w:t xml:space="preserve"> </w:t>
      </w:r>
      <w:r w:rsidR="000466EC" w:rsidRPr="00562088">
        <w:t xml:space="preserve">le printemps </w:t>
      </w:r>
      <w:r w:rsidR="00423B38" w:rsidRPr="00562088">
        <w:t>2024, des recommandations</w:t>
      </w:r>
      <w:r w:rsidR="00A21E97" w:rsidRPr="00562088">
        <w:t xml:space="preserve"> sur l’envoi de communications</w:t>
      </w:r>
      <w:r w:rsidR="006C3D71" w:rsidRPr="00562088">
        <w:t xml:space="preserve"> ont été émises dans le but d’optimiser le temps de chacun. Il est maintenant recommandé de : </w:t>
      </w:r>
      <w:r w:rsidR="00423B38" w:rsidRPr="00562088">
        <w:t xml:space="preserve"> </w:t>
      </w:r>
    </w:p>
    <w:p w:rsidR="0086448F" w:rsidRPr="00562088" w:rsidRDefault="0086448F" w:rsidP="00BD64AD">
      <w:pPr>
        <w:jc w:val="both"/>
        <w:rPr>
          <w:sz w:val="15"/>
          <w:szCs w:val="15"/>
        </w:rPr>
      </w:pPr>
    </w:p>
    <w:p w:rsidR="00BD64AD" w:rsidRPr="00562088" w:rsidRDefault="00BD64AD" w:rsidP="00BD64AD">
      <w:pPr>
        <w:jc w:val="both"/>
        <w:rPr>
          <w:sz w:val="15"/>
          <w:szCs w:val="15"/>
        </w:rPr>
      </w:pPr>
    </w:p>
    <w:p w:rsidR="00AB7AE8" w:rsidRPr="00562088" w:rsidRDefault="000719D6" w:rsidP="00AB7AE8">
      <w:pPr>
        <w:pStyle w:val="Paragraphedeliste"/>
        <w:numPr>
          <w:ilvl w:val="0"/>
          <w:numId w:val="1"/>
        </w:numPr>
        <w:jc w:val="both"/>
      </w:pPr>
      <w:r w:rsidRPr="00562088">
        <w:t>Favoriser</w:t>
      </w:r>
      <w:r w:rsidR="00BD64AD" w:rsidRPr="00562088">
        <w:rPr>
          <w:b/>
          <w:bCs/>
        </w:rPr>
        <w:t xml:space="preserve"> la prolongation</w:t>
      </w:r>
      <w:r w:rsidRPr="00562088">
        <w:rPr>
          <w:b/>
          <w:bCs/>
        </w:rPr>
        <w:t xml:space="preserve"> jusqu’au prochain rendez-vous du patient</w:t>
      </w:r>
      <w:r w:rsidR="00BD64AD" w:rsidRPr="00562088">
        <w:t xml:space="preserve"> </w:t>
      </w:r>
    </w:p>
    <w:p w:rsidR="00B3514B" w:rsidRPr="00562088" w:rsidRDefault="00B3514B" w:rsidP="00A21E97">
      <w:pPr>
        <w:pStyle w:val="Paragraphedeliste"/>
        <w:jc w:val="both"/>
        <w:rPr>
          <w:sz w:val="15"/>
          <w:szCs w:val="15"/>
        </w:rPr>
      </w:pPr>
    </w:p>
    <w:p w:rsidR="00B3514B" w:rsidRPr="00562088" w:rsidRDefault="00423B38" w:rsidP="00A21E97">
      <w:pPr>
        <w:pStyle w:val="Paragraphedeliste"/>
        <w:numPr>
          <w:ilvl w:val="0"/>
          <w:numId w:val="1"/>
        </w:numPr>
        <w:jc w:val="both"/>
        <w:rPr>
          <w:sz w:val="15"/>
          <w:szCs w:val="15"/>
        </w:rPr>
      </w:pPr>
      <w:r w:rsidRPr="00562088">
        <w:rPr>
          <w:b/>
          <w:bCs/>
        </w:rPr>
        <w:t xml:space="preserve">Inscrire une cote de priorité sur </w:t>
      </w:r>
      <w:r w:rsidRPr="00562088">
        <w:rPr>
          <w:b/>
          <w:bCs/>
          <w:u w:val="single"/>
        </w:rPr>
        <w:t>tous les envois</w:t>
      </w:r>
      <w:r w:rsidRPr="00562088">
        <w:t xml:space="preserve"> afin </w:t>
      </w:r>
      <w:r w:rsidR="00AB7AE8" w:rsidRPr="00562088">
        <w:t xml:space="preserve">que nous puissions </w:t>
      </w:r>
      <w:r w:rsidRPr="00562088">
        <w:t>y répondre dans un délai appropri</w:t>
      </w:r>
      <w:r w:rsidR="00B3514B" w:rsidRPr="00562088">
        <w:t>é</w:t>
      </w:r>
      <w:r w:rsidR="00A21E97" w:rsidRPr="00562088">
        <w:t>.</w:t>
      </w:r>
    </w:p>
    <w:p w:rsidR="00D036A4" w:rsidRPr="00562088" w:rsidRDefault="00D036A4" w:rsidP="00D036A4">
      <w:pPr>
        <w:pStyle w:val="Paragraphedeliste"/>
        <w:jc w:val="both"/>
        <w:rPr>
          <w:sz w:val="15"/>
          <w:szCs w:val="15"/>
        </w:rPr>
      </w:pPr>
    </w:p>
    <w:p w:rsidR="00B3514B" w:rsidRPr="00562088" w:rsidRDefault="006C3D71" w:rsidP="00A21E97">
      <w:pPr>
        <w:pStyle w:val="Paragraphedeliste"/>
        <w:numPr>
          <w:ilvl w:val="0"/>
          <w:numId w:val="1"/>
        </w:numPr>
        <w:jc w:val="both"/>
      </w:pPr>
      <w:r w:rsidRPr="00562088">
        <w:t xml:space="preserve">Bien indiquer la </w:t>
      </w:r>
      <w:r w:rsidRPr="00562088">
        <w:rPr>
          <w:b/>
          <w:bCs/>
        </w:rPr>
        <w:t>raison de l’envoi</w:t>
      </w:r>
      <w:r w:rsidRPr="00562088">
        <w:t xml:space="preserve"> et f</w:t>
      </w:r>
      <w:r w:rsidR="00B3514B" w:rsidRPr="00562088">
        <w:t xml:space="preserve">aire </w:t>
      </w:r>
      <w:r w:rsidR="00B3514B" w:rsidRPr="00562088">
        <w:rPr>
          <w:b/>
          <w:bCs/>
        </w:rPr>
        <w:t>vérifier tout</w:t>
      </w:r>
      <w:r w:rsidRPr="00562088">
        <w:rPr>
          <w:b/>
          <w:bCs/>
        </w:rPr>
        <w:t>e communication</w:t>
      </w:r>
      <w:r w:rsidR="00B3514B" w:rsidRPr="00562088">
        <w:rPr>
          <w:b/>
          <w:bCs/>
        </w:rPr>
        <w:t xml:space="preserve"> par le/la pharmacien</w:t>
      </w:r>
      <w:r w:rsidR="004B7C07">
        <w:rPr>
          <w:b/>
          <w:bCs/>
        </w:rPr>
        <w:t>(</w:t>
      </w:r>
      <w:r w:rsidR="00B3514B" w:rsidRPr="00562088">
        <w:rPr>
          <w:b/>
          <w:bCs/>
        </w:rPr>
        <w:t>ne</w:t>
      </w:r>
      <w:r w:rsidR="004B7C07">
        <w:rPr>
          <w:b/>
          <w:bCs/>
        </w:rPr>
        <w:t>)</w:t>
      </w:r>
    </w:p>
    <w:p w:rsidR="00B3514B" w:rsidRPr="00562088" w:rsidRDefault="00B3514B" w:rsidP="00A21E97">
      <w:pPr>
        <w:pStyle w:val="Paragraphedeliste"/>
        <w:jc w:val="both"/>
        <w:rPr>
          <w:sz w:val="20"/>
          <w:szCs w:val="20"/>
        </w:rPr>
      </w:pPr>
    </w:p>
    <w:p w:rsidR="00B3514B" w:rsidRPr="00562088" w:rsidRDefault="00B3514B" w:rsidP="00A21E97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562088">
        <w:rPr>
          <w:b/>
          <w:bCs/>
        </w:rPr>
        <w:t xml:space="preserve">Vérifier le </w:t>
      </w:r>
      <w:r w:rsidR="00BA1783" w:rsidRPr="00562088">
        <w:rPr>
          <w:b/>
          <w:bCs/>
        </w:rPr>
        <w:t xml:space="preserve">destinataire </w:t>
      </w:r>
      <w:r w:rsidR="008005E8" w:rsidRPr="00562088">
        <w:rPr>
          <w:b/>
          <w:bCs/>
          <w:i/>
          <w:iCs/>
          <w:color w:val="A5A5A5" w:themeColor="accent3"/>
        </w:rPr>
        <w:t>(à personnaliser)</w:t>
      </w:r>
    </w:p>
    <w:p w:rsidR="006C3D71" w:rsidRPr="00562088" w:rsidRDefault="00BA1783" w:rsidP="00A21E97">
      <w:pPr>
        <w:ind w:left="708"/>
        <w:jc w:val="both"/>
        <w:rPr>
          <w:i/>
          <w:iCs/>
          <w:color w:val="A5A5A5" w:themeColor="accent3"/>
          <w:sz w:val="22"/>
          <w:szCs w:val="22"/>
        </w:rPr>
      </w:pPr>
      <w:r w:rsidRPr="00562088">
        <w:rPr>
          <w:i/>
          <w:iCs/>
          <w:color w:val="A5A5A5" w:themeColor="accent3"/>
          <w:sz w:val="22"/>
          <w:szCs w:val="22"/>
        </w:rPr>
        <w:t>Plusieurs</w:t>
      </w:r>
      <w:r w:rsidR="00B3514B" w:rsidRPr="00562088">
        <w:rPr>
          <w:i/>
          <w:iCs/>
          <w:color w:val="A5A5A5" w:themeColor="accent3"/>
          <w:sz w:val="22"/>
          <w:szCs w:val="22"/>
        </w:rPr>
        <w:t xml:space="preserve"> médecins</w:t>
      </w:r>
      <w:r w:rsidRPr="00562088">
        <w:rPr>
          <w:i/>
          <w:iCs/>
          <w:color w:val="A5A5A5" w:themeColor="accent3"/>
          <w:sz w:val="22"/>
          <w:szCs w:val="22"/>
        </w:rPr>
        <w:t xml:space="preserve"> de notre clinique</w:t>
      </w:r>
      <w:r w:rsidR="00B3514B" w:rsidRPr="00562088">
        <w:rPr>
          <w:i/>
          <w:iCs/>
          <w:color w:val="A5A5A5" w:themeColor="accent3"/>
          <w:sz w:val="22"/>
          <w:szCs w:val="22"/>
        </w:rPr>
        <w:t xml:space="preserve"> travaillent hors</w:t>
      </w:r>
      <w:r w:rsidR="00DC1B22">
        <w:rPr>
          <w:i/>
          <w:iCs/>
          <w:color w:val="A5A5A5" w:themeColor="accent3"/>
          <w:sz w:val="22"/>
          <w:szCs w:val="22"/>
        </w:rPr>
        <w:t>-</w:t>
      </w:r>
      <w:r w:rsidR="00B3514B" w:rsidRPr="00562088">
        <w:rPr>
          <w:i/>
          <w:iCs/>
          <w:color w:val="A5A5A5" w:themeColor="accent3"/>
          <w:sz w:val="22"/>
          <w:szCs w:val="22"/>
        </w:rPr>
        <w:t>GMF (hospitalisation, garde obstétrique</w:t>
      </w:r>
      <w:r w:rsidR="003672B4" w:rsidRPr="00562088">
        <w:rPr>
          <w:i/>
          <w:iCs/>
          <w:color w:val="A5A5A5" w:themeColor="accent3"/>
          <w:sz w:val="22"/>
          <w:szCs w:val="22"/>
        </w:rPr>
        <w:t xml:space="preserve">, </w:t>
      </w:r>
      <w:r w:rsidR="00DC1B22" w:rsidRPr="00562088">
        <w:rPr>
          <w:i/>
          <w:iCs/>
          <w:color w:val="A5A5A5" w:themeColor="accent3"/>
          <w:sz w:val="22"/>
          <w:szCs w:val="22"/>
        </w:rPr>
        <w:t>etc.</w:t>
      </w:r>
      <w:r w:rsidR="00B3514B" w:rsidRPr="00562088">
        <w:rPr>
          <w:i/>
          <w:iCs/>
          <w:color w:val="A5A5A5" w:themeColor="accent3"/>
          <w:sz w:val="22"/>
          <w:szCs w:val="22"/>
        </w:rPr>
        <w:t>)</w:t>
      </w:r>
      <w:r w:rsidRPr="00562088">
        <w:rPr>
          <w:i/>
          <w:iCs/>
          <w:color w:val="A5A5A5" w:themeColor="accent3"/>
          <w:sz w:val="22"/>
          <w:szCs w:val="22"/>
        </w:rPr>
        <w:t xml:space="preserve"> ou voient des patients orphelins via le GAP</w:t>
      </w:r>
      <w:r w:rsidR="00B3514B" w:rsidRPr="00562088">
        <w:rPr>
          <w:i/>
          <w:iCs/>
          <w:color w:val="A5A5A5" w:themeColor="accent3"/>
          <w:sz w:val="22"/>
          <w:szCs w:val="22"/>
        </w:rPr>
        <w:t xml:space="preserve">. </w:t>
      </w:r>
    </w:p>
    <w:p w:rsidR="008C2A91" w:rsidRPr="00562088" w:rsidRDefault="00BA1783" w:rsidP="008C2A91">
      <w:pPr>
        <w:ind w:left="708"/>
        <w:jc w:val="both"/>
        <w:rPr>
          <w:b/>
          <w:bCs/>
          <w:i/>
          <w:iCs/>
          <w:color w:val="A5A5A5" w:themeColor="accent3"/>
          <w:sz w:val="22"/>
          <w:szCs w:val="22"/>
        </w:rPr>
      </w:pPr>
      <w:r w:rsidRPr="00562088">
        <w:rPr>
          <w:b/>
          <w:bCs/>
          <w:i/>
          <w:iCs/>
          <w:color w:val="A5A5A5" w:themeColor="accent3"/>
          <w:sz w:val="22"/>
          <w:szCs w:val="22"/>
        </w:rPr>
        <w:t>Nous recevons encore des fax pour des patients qui ne sont pas suivis ici.</w:t>
      </w:r>
    </w:p>
    <w:p w:rsidR="00BA1783" w:rsidRPr="00562088" w:rsidRDefault="00BA1783" w:rsidP="00BD64AD">
      <w:pPr>
        <w:pStyle w:val="Paragraphedeliste"/>
        <w:ind w:left="1440"/>
        <w:jc w:val="both"/>
      </w:pPr>
    </w:p>
    <w:p w:rsidR="006C3D71" w:rsidRPr="00562088" w:rsidRDefault="006C3D71" w:rsidP="00BD64AD">
      <w:pPr>
        <w:jc w:val="both"/>
      </w:pPr>
    </w:p>
    <w:p w:rsidR="00BA1783" w:rsidRPr="00562088" w:rsidRDefault="00BA1783" w:rsidP="00BD64AD">
      <w:pPr>
        <w:jc w:val="both"/>
        <w:rPr>
          <w:noProof/>
        </w:rPr>
      </w:pPr>
      <w:r w:rsidRPr="00562088">
        <w:t>Toute la documentation en lien avec ces recommandations est disponible ici :</w:t>
      </w:r>
      <w:r w:rsidRPr="00562088">
        <w:rPr>
          <w:noProof/>
        </w:rPr>
        <w:t xml:space="preserve"> </w:t>
      </w:r>
      <w:r w:rsidRPr="00562088">
        <w:rPr>
          <w:noProof/>
          <w:sz w:val="22"/>
          <w:szCs w:val="22"/>
        </w:rPr>
        <w:t>https://extranet.santemonteregie.qc.ca/crsp/outils-pour-votre-pratique/#fax</w:t>
      </w:r>
    </w:p>
    <w:p w:rsidR="00BA1783" w:rsidRPr="006C3D71" w:rsidRDefault="00BA1783" w:rsidP="00BD64AD">
      <w:pPr>
        <w:jc w:val="both"/>
        <w:rPr>
          <w:sz w:val="28"/>
          <w:szCs w:val="28"/>
        </w:rPr>
      </w:pPr>
      <w:r w:rsidRPr="006C3D7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3BF6B3">
            <wp:simplePos x="0" y="0"/>
            <wp:positionH relativeFrom="page">
              <wp:posOffset>2806700</wp:posOffset>
            </wp:positionH>
            <wp:positionV relativeFrom="paragraph">
              <wp:posOffset>125730</wp:posOffset>
            </wp:positionV>
            <wp:extent cx="1040400" cy="1040400"/>
            <wp:effectExtent l="0" t="0" r="1270" b="1270"/>
            <wp:wrapNone/>
            <wp:docPr id="161606055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60550" name="Image 16160605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783" w:rsidRPr="006C3D71" w:rsidRDefault="00BA1783" w:rsidP="00BD64AD">
      <w:pPr>
        <w:jc w:val="both"/>
        <w:rPr>
          <w:sz w:val="28"/>
          <w:szCs w:val="28"/>
        </w:rPr>
      </w:pPr>
    </w:p>
    <w:p w:rsidR="00BA1783" w:rsidRPr="006C3D71" w:rsidRDefault="004317AB" w:rsidP="00BD64AD">
      <w:pPr>
        <w:jc w:val="both"/>
        <w:rPr>
          <w:sz w:val="28"/>
          <w:szCs w:val="28"/>
        </w:rPr>
      </w:pPr>
      <w:r w:rsidRPr="006C3D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10795</wp:posOffset>
                </wp:positionV>
                <wp:extent cx="1117600" cy="533400"/>
                <wp:effectExtent l="0" t="0" r="0" b="0"/>
                <wp:wrapNone/>
                <wp:docPr id="93321469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783" w:rsidRDefault="00BA1783" w:rsidP="00BA1783">
                            <w:r>
                              <w:t xml:space="preserve">Mot de passe : </w:t>
                            </w:r>
                            <w:proofErr w:type="spellStart"/>
                            <w:r w:rsidRPr="004317AB">
                              <w:rPr>
                                <w:b/>
                                <w:bCs/>
                              </w:rPr>
                              <w:t>pharmaCRSP</w:t>
                            </w:r>
                            <w:proofErr w:type="spellEnd"/>
                          </w:p>
                          <w:p w:rsidR="00BA1783" w:rsidRDefault="00BA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2.9pt;margin-top:.85pt;width:8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" fillcolor="white [3201]" stroked="f" strokeweight=".5pt">
                <v:textbox>
                  <w:txbxContent>
                    <w:p w:rsidR="00BA1783" w:rsidRDefault="00BA1783" w:rsidP="00BA1783">
                      <w:r>
                        <w:t xml:space="preserve">Mot de passe : </w:t>
                      </w:r>
                      <w:proofErr w:type="spellStart"/>
                      <w:r w:rsidRPr="004317AB">
                        <w:rPr>
                          <w:b/>
                          <w:bCs/>
                        </w:rPr>
                        <w:t>pharmaCRSP</w:t>
                      </w:r>
                      <w:proofErr w:type="spellEnd"/>
                    </w:p>
                    <w:p w:rsidR="00BA1783" w:rsidRDefault="00BA1783"/>
                  </w:txbxContent>
                </v:textbox>
              </v:shape>
            </w:pict>
          </mc:Fallback>
        </mc:AlternateContent>
      </w:r>
    </w:p>
    <w:p w:rsidR="008005E8" w:rsidRDefault="006C3D71" w:rsidP="006C3D71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005E8" w:rsidRDefault="008005E8" w:rsidP="00A8243A">
      <w:pPr>
        <w:rPr>
          <w:sz w:val="28"/>
          <w:szCs w:val="28"/>
        </w:rPr>
      </w:pPr>
    </w:p>
    <w:p w:rsidR="00A8243A" w:rsidRDefault="00A8243A" w:rsidP="00FF16AA">
      <w:pPr>
        <w:jc w:val="both"/>
        <w:rPr>
          <w:sz w:val="28"/>
          <w:szCs w:val="28"/>
        </w:rPr>
      </w:pPr>
    </w:p>
    <w:p w:rsidR="00921E40" w:rsidRPr="00A8243A" w:rsidRDefault="00921E40" w:rsidP="00FF16AA">
      <w:pPr>
        <w:jc w:val="both"/>
        <w:rPr>
          <w:sz w:val="28"/>
          <w:szCs w:val="28"/>
        </w:rPr>
      </w:pPr>
    </w:p>
    <w:p w:rsidR="00FF16AA" w:rsidRDefault="000C5EC7" w:rsidP="00FF16AA">
      <w:pPr>
        <w:pStyle w:val="Pieddepage"/>
        <w:tabs>
          <w:tab w:val="clear" w:pos="4320"/>
          <w:tab w:val="clear" w:pos="8640"/>
          <w:tab w:val="left" w:pos="2000"/>
        </w:tabs>
        <w:jc w:val="both"/>
      </w:pPr>
      <w:r>
        <w:t xml:space="preserve">Soyez assurés que nous travaillons également </w:t>
      </w:r>
      <w:r w:rsidR="00555819" w:rsidRPr="00CE371E">
        <w:t xml:space="preserve">à optimiser nos ordonnances </w:t>
      </w:r>
      <w:r w:rsidR="002A67B1" w:rsidRPr="00CE371E">
        <w:t>afin de réduire</w:t>
      </w:r>
      <w:r w:rsidR="00555819" w:rsidRPr="00CE371E">
        <w:t xml:space="preserve"> le recours aux envois</w:t>
      </w:r>
      <w:r w:rsidR="001D764B">
        <w:t xml:space="preserve"> </w:t>
      </w:r>
      <w:r w:rsidR="00555819" w:rsidRPr="00CE371E">
        <w:t>de votre part</w:t>
      </w:r>
      <w:r w:rsidR="00CE371E" w:rsidRPr="00CE371E">
        <w:t>.</w:t>
      </w:r>
      <w:r w:rsidR="00CE371E">
        <w:t xml:space="preserve"> </w:t>
      </w:r>
      <w:r w:rsidRPr="00562088">
        <w:t>Il nous fait plaisir de recevoir et de traiter les communications que vous jugez pertinentes</w:t>
      </w:r>
      <w:r>
        <w:t>.</w:t>
      </w:r>
      <w:r w:rsidR="00FF16AA">
        <w:t xml:space="preserve"> </w:t>
      </w:r>
    </w:p>
    <w:p w:rsidR="00FF16AA" w:rsidRDefault="00FF16AA" w:rsidP="00FF16AA">
      <w:pPr>
        <w:pStyle w:val="Pieddepage"/>
        <w:tabs>
          <w:tab w:val="clear" w:pos="4320"/>
          <w:tab w:val="clear" w:pos="8640"/>
          <w:tab w:val="left" w:pos="2000"/>
        </w:tabs>
        <w:jc w:val="both"/>
      </w:pPr>
    </w:p>
    <w:p w:rsidR="00CC23E1" w:rsidRDefault="00CC23E1" w:rsidP="00FF16AA">
      <w:pPr>
        <w:pStyle w:val="Pieddepage"/>
        <w:tabs>
          <w:tab w:val="clear" w:pos="4320"/>
          <w:tab w:val="clear" w:pos="8640"/>
          <w:tab w:val="left" w:pos="2000"/>
        </w:tabs>
        <w:jc w:val="both"/>
      </w:pPr>
    </w:p>
    <w:p w:rsidR="000C5EC7" w:rsidRPr="00DC1B22" w:rsidRDefault="00921E40" w:rsidP="00FF16AA">
      <w:pPr>
        <w:pStyle w:val="Pieddepage"/>
        <w:tabs>
          <w:tab w:val="clear" w:pos="4320"/>
          <w:tab w:val="clear" w:pos="8640"/>
          <w:tab w:val="left" w:pos="2000"/>
        </w:tabs>
        <w:jc w:val="both"/>
        <w:rPr>
          <w:color w:val="A5A5A5" w:themeColor="accent3"/>
        </w:rPr>
      </w:pPr>
      <w:r w:rsidRPr="00CC23E1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5235575</wp:posOffset>
            </wp:positionH>
            <wp:positionV relativeFrom="paragraph">
              <wp:posOffset>1436370</wp:posOffset>
            </wp:positionV>
            <wp:extent cx="1223645" cy="324485"/>
            <wp:effectExtent l="0" t="0" r="0" b="5715"/>
            <wp:wrapNone/>
            <wp:docPr id="155707880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78803" name="Image 15570788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3E1" w:rsidRPr="00CC23E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3389826">
            <wp:simplePos x="0" y="0"/>
            <wp:positionH relativeFrom="column">
              <wp:posOffset>5259070</wp:posOffset>
            </wp:positionH>
            <wp:positionV relativeFrom="paragraph">
              <wp:posOffset>890905</wp:posOffset>
            </wp:positionV>
            <wp:extent cx="676275" cy="474980"/>
            <wp:effectExtent l="0" t="0" r="0" b="0"/>
            <wp:wrapNone/>
            <wp:docPr id="6554647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64763" name="Image 6554647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6AA" w:rsidRPr="00CC23E1">
        <w:rPr>
          <w:color w:val="000000" w:themeColor="text1"/>
        </w:rPr>
        <w:t xml:space="preserve">N’hésitez pas à communiquer avec </w:t>
      </w:r>
      <w:r w:rsidR="00FF16AA" w:rsidRPr="00DC1B22">
        <w:rPr>
          <w:color w:val="A5A5A5" w:themeColor="accent3"/>
        </w:rPr>
        <w:t xml:space="preserve">(insérer le nom et le moyen de communication) </w:t>
      </w:r>
      <w:r w:rsidR="00FF16AA" w:rsidRPr="00CC23E1">
        <w:rPr>
          <w:color w:val="000000" w:themeColor="text1"/>
        </w:rPr>
        <w:t>si vous avez des questions concernant cet envoi.</w:t>
      </w:r>
    </w:p>
    <w:sectPr w:rsidR="000C5EC7" w:rsidRPr="00DC1B22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CA9" w:rsidRDefault="00837CA9" w:rsidP="00BD64AD">
      <w:r>
        <w:separator/>
      </w:r>
    </w:p>
  </w:endnote>
  <w:endnote w:type="continuationSeparator" w:id="0">
    <w:p w:rsidR="00837CA9" w:rsidRDefault="00837CA9" w:rsidP="00B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088" w:rsidRDefault="00562088" w:rsidP="00562088">
    <w:pPr>
      <w:pStyle w:val="Pieddepage"/>
      <w:tabs>
        <w:tab w:val="clear" w:pos="4320"/>
        <w:tab w:val="clear" w:pos="8640"/>
        <w:tab w:val="left" w:pos="2000"/>
      </w:tabs>
      <w:rPr>
        <w:sz w:val="22"/>
        <w:szCs w:val="22"/>
      </w:rPr>
    </w:pPr>
    <w:r w:rsidRPr="00562088">
      <w:rPr>
        <w:sz w:val="22"/>
        <w:szCs w:val="22"/>
      </w:rPr>
      <w:t xml:space="preserve">En toute collaboration, </w:t>
    </w:r>
  </w:p>
  <w:p w:rsidR="00562088" w:rsidRPr="00562088" w:rsidRDefault="00562088" w:rsidP="00562088">
    <w:pPr>
      <w:pStyle w:val="Pieddepage"/>
      <w:tabs>
        <w:tab w:val="clear" w:pos="4320"/>
        <w:tab w:val="clear" w:pos="8640"/>
        <w:tab w:val="left" w:pos="2000"/>
      </w:tabs>
      <w:rPr>
        <w:sz w:val="22"/>
        <w:szCs w:val="22"/>
      </w:rPr>
    </w:pPr>
    <w:r w:rsidRPr="00562088">
      <w:rPr>
        <w:sz w:val="22"/>
        <w:szCs w:val="22"/>
      </w:rPr>
      <w:t xml:space="preserve">L’équipe de </w:t>
    </w:r>
    <w:r w:rsidRPr="00562088">
      <w:rPr>
        <w:color w:val="A5A5A5" w:themeColor="accent3"/>
        <w:sz w:val="22"/>
        <w:szCs w:val="22"/>
      </w:rPr>
      <w:t xml:space="preserve">la Clinique </w:t>
    </w:r>
  </w:p>
  <w:p w:rsidR="00562088" w:rsidRDefault="005620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CA9" w:rsidRDefault="00837CA9" w:rsidP="00BD64AD">
      <w:r>
        <w:separator/>
      </w:r>
    </w:p>
  </w:footnote>
  <w:footnote w:type="continuationSeparator" w:id="0">
    <w:p w:rsidR="00837CA9" w:rsidRDefault="00837CA9" w:rsidP="00BD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64AD" w:rsidRDefault="008005E8">
    <w:pPr>
      <w:pStyle w:val="En-tte"/>
    </w:pPr>
    <w:r>
      <w:t xml:space="preserve">INSÉRER LOGO </w:t>
    </w:r>
    <w:r w:rsidR="00A8243A">
      <w:t xml:space="preserve">/ COORDONNÉES DE LA </w:t>
    </w:r>
    <w:r>
      <w:t>CLINIQUE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5BAB"/>
    <w:multiLevelType w:val="hybridMultilevel"/>
    <w:tmpl w:val="0F1CEC76"/>
    <w:lvl w:ilvl="0" w:tplc="7D50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0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38"/>
    <w:rsid w:val="000466EC"/>
    <w:rsid w:val="000719D6"/>
    <w:rsid w:val="000C5EC7"/>
    <w:rsid w:val="0016332E"/>
    <w:rsid w:val="001D764B"/>
    <w:rsid w:val="002A67B1"/>
    <w:rsid w:val="003672B4"/>
    <w:rsid w:val="003E63FC"/>
    <w:rsid w:val="00423B38"/>
    <w:rsid w:val="004317AB"/>
    <w:rsid w:val="00496C1E"/>
    <w:rsid w:val="004B7C07"/>
    <w:rsid w:val="00555819"/>
    <w:rsid w:val="00562088"/>
    <w:rsid w:val="005F6511"/>
    <w:rsid w:val="006C3D71"/>
    <w:rsid w:val="00747E43"/>
    <w:rsid w:val="008005E8"/>
    <w:rsid w:val="00802AEB"/>
    <w:rsid w:val="00815B33"/>
    <w:rsid w:val="00837CA9"/>
    <w:rsid w:val="0086448F"/>
    <w:rsid w:val="008C2A91"/>
    <w:rsid w:val="008E5F1B"/>
    <w:rsid w:val="00921E40"/>
    <w:rsid w:val="009A2CED"/>
    <w:rsid w:val="00A21E97"/>
    <w:rsid w:val="00A8243A"/>
    <w:rsid w:val="00AB7AE8"/>
    <w:rsid w:val="00B21272"/>
    <w:rsid w:val="00B3514B"/>
    <w:rsid w:val="00BA1783"/>
    <w:rsid w:val="00BD64AD"/>
    <w:rsid w:val="00C00E73"/>
    <w:rsid w:val="00CC23E1"/>
    <w:rsid w:val="00CE371E"/>
    <w:rsid w:val="00D036A4"/>
    <w:rsid w:val="00DC1B22"/>
    <w:rsid w:val="00DC3AFD"/>
    <w:rsid w:val="00FE7C15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CFE9"/>
  <w15:chartTrackingRefBased/>
  <w15:docId w15:val="{265C304C-33A5-D441-88B5-AC945129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B38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4317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7A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D64A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D64AD"/>
  </w:style>
  <w:style w:type="paragraph" w:styleId="Pieddepage">
    <w:name w:val="footer"/>
    <w:basedOn w:val="Normal"/>
    <w:link w:val="PieddepageCar"/>
    <w:uiPriority w:val="99"/>
    <w:unhideWhenUsed/>
    <w:rsid w:val="00BD64A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Patry</dc:creator>
  <cp:keywords/>
  <dc:description/>
  <cp:lastModifiedBy>Cynthia Patry</cp:lastModifiedBy>
  <cp:revision>16</cp:revision>
  <cp:lastPrinted>2024-07-10T18:35:00Z</cp:lastPrinted>
  <dcterms:created xsi:type="dcterms:W3CDTF">2024-07-05T12:48:00Z</dcterms:created>
  <dcterms:modified xsi:type="dcterms:W3CDTF">2024-07-26T13:14:00Z</dcterms:modified>
</cp:coreProperties>
</file>